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F2" w:rsidRPr="00210D17" w:rsidRDefault="00D803F2" w:rsidP="00F23985">
      <w:pPr>
        <w:pStyle w:val="Heading1"/>
        <w:pBdr>
          <w:top w:val="single" w:sz="24" w:space="5" w:color="E48312" w:themeColor="accent1"/>
        </w:pBdr>
        <w:jc w:val="center"/>
        <w:rPr>
          <w:sz w:val="28"/>
          <w:szCs w:val="28"/>
        </w:rPr>
      </w:pPr>
      <w:r w:rsidRPr="00210D17">
        <w:rPr>
          <w:sz w:val="28"/>
          <w:szCs w:val="28"/>
        </w:rPr>
        <w:t>Apprenticeships 20/21</w:t>
      </w:r>
      <w:r w:rsidR="0028551A" w:rsidRPr="00210D17">
        <w:rPr>
          <w:sz w:val="28"/>
          <w:szCs w:val="28"/>
        </w:rPr>
        <w:t xml:space="preserve"> - </w:t>
      </w:r>
      <w:r w:rsidRPr="00210D17">
        <w:rPr>
          <w:sz w:val="28"/>
          <w:szCs w:val="28"/>
        </w:rPr>
        <w:t>Key Facts Document</w:t>
      </w:r>
    </w:p>
    <w:p w:rsidR="00D803F2" w:rsidRPr="007D43FA" w:rsidRDefault="00D803F2">
      <w:pPr>
        <w:rPr>
          <w:rFonts w:ascii="Arial" w:hAnsi="Arial" w:cs="Arial"/>
          <w:sz w:val="21"/>
          <w:szCs w:val="21"/>
        </w:rPr>
      </w:pPr>
      <w:r w:rsidRPr="007D43FA">
        <w:rPr>
          <w:rFonts w:ascii="Arial" w:hAnsi="Arial" w:cs="Arial"/>
          <w:sz w:val="21"/>
          <w:szCs w:val="21"/>
        </w:rPr>
        <w:t>You have recently signed a</w:t>
      </w:r>
      <w:r w:rsidR="0028551A" w:rsidRPr="007D43FA">
        <w:rPr>
          <w:rFonts w:ascii="Arial" w:hAnsi="Arial" w:cs="Arial"/>
          <w:sz w:val="21"/>
          <w:szCs w:val="21"/>
        </w:rPr>
        <w:t>n</w:t>
      </w:r>
      <w:r w:rsidRPr="007D43FA">
        <w:rPr>
          <w:rFonts w:ascii="Arial" w:hAnsi="Arial" w:cs="Arial"/>
          <w:sz w:val="21"/>
          <w:szCs w:val="21"/>
        </w:rPr>
        <w:t xml:space="preserve"> apprenticeship agreement that is binding between ‘The Provider’ </w:t>
      </w:r>
      <w:r w:rsidR="0028551A" w:rsidRPr="007D43FA">
        <w:rPr>
          <w:rFonts w:ascii="Arial" w:hAnsi="Arial" w:cs="Arial"/>
          <w:sz w:val="21"/>
          <w:szCs w:val="21"/>
        </w:rPr>
        <w:t>(T</w:t>
      </w:r>
      <w:r w:rsidRPr="007D43FA">
        <w:rPr>
          <w:rFonts w:ascii="Arial" w:hAnsi="Arial" w:cs="Arial"/>
          <w:sz w:val="21"/>
          <w:szCs w:val="21"/>
        </w:rPr>
        <w:t>he City of Liverpool College), ‘The Employer’ and ‘The Apprentice’.  This document outlines the</w:t>
      </w:r>
      <w:r w:rsidR="0028551A" w:rsidRPr="007D43FA">
        <w:rPr>
          <w:rFonts w:ascii="Arial" w:hAnsi="Arial" w:cs="Arial"/>
          <w:sz w:val="21"/>
          <w:szCs w:val="21"/>
        </w:rPr>
        <w:t xml:space="preserve"> main</w:t>
      </w:r>
      <w:r w:rsidRPr="007D43FA">
        <w:rPr>
          <w:rFonts w:ascii="Arial" w:hAnsi="Arial" w:cs="Arial"/>
          <w:sz w:val="21"/>
          <w:szCs w:val="21"/>
        </w:rPr>
        <w:t xml:space="preserve"> responsibilities of each party throughout the apprenticeship programme.</w:t>
      </w:r>
    </w:p>
    <w:p w:rsidR="00D803F2" w:rsidRPr="007D43FA" w:rsidRDefault="00D803F2" w:rsidP="007D43FA">
      <w:pPr>
        <w:pStyle w:val="Heading2"/>
      </w:pPr>
      <w:r w:rsidRPr="007D43FA">
        <w:t xml:space="preserve">The Provider </w:t>
      </w:r>
    </w:p>
    <w:p w:rsidR="00D803F2" w:rsidRPr="007D43FA" w:rsidRDefault="00D803F2" w:rsidP="00F23985">
      <w:pPr>
        <w:spacing w:after="120"/>
        <w:rPr>
          <w:rFonts w:ascii="Arial" w:hAnsi="Arial" w:cs="Arial"/>
        </w:rPr>
      </w:pPr>
      <w:r w:rsidRPr="007D43FA">
        <w:rPr>
          <w:rFonts w:ascii="Arial" w:hAnsi="Arial" w:cs="Arial"/>
        </w:rPr>
        <w:t>The provider is responsible for</w:t>
      </w:r>
      <w:r w:rsidR="00F23985">
        <w:rPr>
          <w:rFonts w:ascii="Arial" w:hAnsi="Arial" w:cs="Arial"/>
        </w:rPr>
        <w:t>:</w:t>
      </w:r>
    </w:p>
    <w:p w:rsidR="00D803F2" w:rsidRPr="007D43FA" w:rsidRDefault="00D803F2" w:rsidP="00F23985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Arial" w:hAnsi="Arial" w:cs="Arial"/>
        </w:rPr>
      </w:pPr>
      <w:r w:rsidRPr="007D43FA">
        <w:rPr>
          <w:rFonts w:ascii="Arial" w:hAnsi="Arial" w:cs="Arial"/>
        </w:rPr>
        <w:t>Providing in</w:t>
      </w:r>
      <w:r w:rsidR="00F23985">
        <w:rPr>
          <w:rFonts w:ascii="Arial" w:hAnsi="Arial" w:cs="Arial"/>
        </w:rPr>
        <w:t>-</w:t>
      </w:r>
      <w:r w:rsidRPr="007D43FA">
        <w:rPr>
          <w:rFonts w:ascii="Arial" w:hAnsi="Arial" w:cs="Arial"/>
        </w:rPr>
        <w:t xml:space="preserve">class teaching and delivery that will equip </w:t>
      </w:r>
      <w:r w:rsidR="00993CAF" w:rsidRPr="007D43FA">
        <w:rPr>
          <w:rFonts w:ascii="Arial" w:hAnsi="Arial" w:cs="Arial"/>
        </w:rPr>
        <w:t>the Apprentice</w:t>
      </w:r>
      <w:r w:rsidRPr="007D43FA">
        <w:rPr>
          <w:rFonts w:ascii="Arial" w:hAnsi="Arial" w:cs="Arial"/>
        </w:rPr>
        <w:t xml:space="preserve"> to become occupationally competent in</w:t>
      </w:r>
      <w:r w:rsidR="00993CAF" w:rsidRPr="007D43FA">
        <w:rPr>
          <w:rFonts w:ascii="Arial" w:hAnsi="Arial" w:cs="Arial"/>
        </w:rPr>
        <w:t xml:space="preserve"> their</w:t>
      </w:r>
      <w:r w:rsidR="00F23985">
        <w:rPr>
          <w:rFonts w:ascii="Arial" w:hAnsi="Arial" w:cs="Arial"/>
        </w:rPr>
        <w:t xml:space="preserve"> chosen sector</w:t>
      </w:r>
    </w:p>
    <w:p w:rsidR="00D803F2" w:rsidRPr="007D43FA" w:rsidRDefault="00D803F2" w:rsidP="00D80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43FA">
        <w:rPr>
          <w:rFonts w:ascii="Arial" w:hAnsi="Arial" w:cs="Arial"/>
        </w:rPr>
        <w:t>Providing industry expert</w:t>
      </w:r>
      <w:r w:rsidR="00F23985">
        <w:rPr>
          <w:rFonts w:ascii="Arial" w:hAnsi="Arial" w:cs="Arial"/>
        </w:rPr>
        <w:t>ise,</w:t>
      </w:r>
      <w:r w:rsidRPr="007D43FA">
        <w:rPr>
          <w:rFonts w:ascii="Arial" w:hAnsi="Arial" w:cs="Arial"/>
        </w:rPr>
        <w:t xml:space="preserve"> on site assessment and coaching in </w:t>
      </w:r>
      <w:r w:rsidR="00993CAF" w:rsidRPr="007D43FA">
        <w:rPr>
          <w:rFonts w:ascii="Arial" w:hAnsi="Arial" w:cs="Arial"/>
        </w:rPr>
        <w:t>the</w:t>
      </w:r>
      <w:r w:rsidR="00F23985">
        <w:rPr>
          <w:rFonts w:ascii="Arial" w:hAnsi="Arial" w:cs="Arial"/>
        </w:rPr>
        <w:t xml:space="preserve"> workplace</w:t>
      </w:r>
    </w:p>
    <w:p w:rsidR="008C6DB6" w:rsidRPr="007D43FA" w:rsidRDefault="008C6DB6" w:rsidP="00D80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43FA">
        <w:rPr>
          <w:rFonts w:ascii="Arial" w:hAnsi="Arial" w:cs="Arial"/>
        </w:rPr>
        <w:t>Formal review</w:t>
      </w:r>
      <w:r w:rsidR="0028551A" w:rsidRPr="007D43FA">
        <w:rPr>
          <w:rFonts w:ascii="Arial" w:hAnsi="Arial" w:cs="Arial"/>
        </w:rPr>
        <w:t xml:space="preserve">s of </w:t>
      </w:r>
      <w:r w:rsidR="00F23985">
        <w:rPr>
          <w:rFonts w:ascii="Arial" w:hAnsi="Arial" w:cs="Arial"/>
        </w:rPr>
        <w:t xml:space="preserve">the </w:t>
      </w:r>
      <w:r w:rsidR="0028551A" w:rsidRPr="007D43FA">
        <w:rPr>
          <w:rFonts w:ascii="Arial" w:hAnsi="Arial" w:cs="Arial"/>
        </w:rPr>
        <w:t>Apprentice</w:t>
      </w:r>
      <w:r w:rsidR="00F23985">
        <w:rPr>
          <w:rFonts w:ascii="Arial" w:hAnsi="Arial" w:cs="Arial"/>
        </w:rPr>
        <w:t>’s</w:t>
      </w:r>
      <w:r w:rsidRPr="007D43FA">
        <w:rPr>
          <w:rFonts w:ascii="Arial" w:hAnsi="Arial" w:cs="Arial"/>
        </w:rPr>
        <w:t xml:space="preserve"> progress every 12 weeks</w:t>
      </w:r>
      <w:r w:rsidR="00F23985">
        <w:rPr>
          <w:rFonts w:ascii="Arial" w:hAnsi="Arial" w:cs="Arial"/>
        </w:rPr>
        <w:t xml:space="preserve"> </w:t>
      </w:r>
    </w:p>
    <w:p w:rsidR="00D803F2" w:rsidRPr="007D43FA" w:rsidRDefault="00993CAF" w:rsidP="00D80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43FA">
        <w:rPr>
          <w:rFonts w:ascii="Arial" w:hAnsi="Arial" w:cs="Arial"/>
        </w:rPr>
        <w:t>Giving the Apprentice and the Employer a</w:t>
      </w:r>
      <w:r w:rsidR="00D803F2" w:rsidRPr="007D43FA">
        <w:rPr>
          <w:rFonts w:ascii="Arial" w:hAnsi="Arial" w:cs="Arial"/>
        </w:rPr>
        <w:t>ccess to, and support to use,</w:t>
      </w:r>
      <w:r w:rsidR="0028551A" w:rsidRPr="007D43FA">
        <w:rPr>
          <w:rFonts w:ascii="Arial" w:hAnsi="Arial" w:cs="Arial"/>
        </w:rPr>
        <w:t xml:space="preserve"> the</w:t>
      </w:r>
      <w:r w:rsidR="00F23985">
        <w:rPr>
          <w:rFonts w:ascii="Arial" w:hAnsi="Arial" w:cs="Arial"/>
        </w:rPr>
        <w:t xml:space="preserve"> </w:t>
      </w:r>
      <w:r w:rsidR="0028551A" w:rsidRPr="007D43FA">
        <w:rPr>
          <w:rFonts w:ascii="Arial" w:hAnsi="Arial" w:cs="Arial"/>
        </w:rPr>
        <w:t>E</w:t>
      </w:r>
      <w:r w:rsidR="00D803F2" w:rsidRPr="007D43FA">
        <w:rPr>
          <w:rFonts w:ascii="Arial" w:hAnsi="Arial" w:cs="Arial"/>
        </w:rPr>
        <w:t>-</w:t>
      </w:r>
      <w:r w:rsidR="0028551A" w:rsidRPr="007D43FA">
        <w:rPr>
          <w:rFonts w:ascii="Arial" w:hAnsi="Arial" w:cs="Arial"/>
        </w:rPr>
        <w:t>P</w:t>
      </w:r>
      <w:r w:rsidR="00D803F2" w:rsidRPr="007D43FA">
        <w:rPr>
          <w:rFonts w:ascii="Arial" w:hAnsi="Arial" w:cs="Arial"/>
        </w:rPr>
        <w:t>ortfolio system (Smart Assessor)</w:t>
      </w:r>
    </w:p>
    <w:p w:rsidR="00D803F2" w:rsidRPr="007D43FA" w:rsidRDefault="0028551A" w:rsidP="00D80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43FA">
        <w:rPr>
          <w:rFonts w:ascii="Arial" w:hAnsi="Arial" w:cs="Arial"/>
        </w:rPr>
        <w:t>Providing a</w:t>
      </w:r>
      <w:r w:rsidR="00D803F2" w:rsidRPr="007D43FA">
        <w:rPr>
          <w:rFonts w:ascii="Arial" w:hAnsi="Arial" w:cs="Arial"/>
        </w:rPr>
        <w:t>dditional learner support (should</w:t>
      </w:r>
      <w:r w:rsidR="00993CAF" w:rsidRPr="007D43FA">
        <w:rPr>
          <w:rFonts w:ascii="Arial" w:hAnsi="Arial" w:cs="Arial"/>
        </w:rPr>
        <w:t xml:space="preserve"> it be required</w:t>
      </w:r>
      <w:r w:rsidR="00D803F2" w:rsidRPr="007D43FA">
        <w:rPr>
          <w:rFonts w:ascii="Arial" w:hAnsi="Arial" w:cs="Arial"/>
        </w:rPr>
        <w:t>)</w:t>
      </w:r>
    </w:p>
    <w:p w:rsidR="00D803F2" w:rsidRPr="007D43FA" w:rsidRDefault="00D803F2" w:rsidP="00D80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43FA">
        <w:rPr>
          <w:rFonts w:ascii="Arial" w:hAnsi="Arial" w:cs="Arial"/>
        </w:rPr>
        <w:t xml:space="preserve">Maths and English tuition and examinations (if </w:t>
      </w:r>
      <w:r w:rsidR="00993CAF" w:rsidRPr="007D43FA">
        <w:rPr>
          <w:rFonts w:ascii="Arial" w:hAnsi="Arial" w:cs="Arial"/>
        </w:rPr>
        <w:t>the Apprentice does not</w:t>
      </w:r>
      <w:r w:rsidRPr="007D43FA">
        <w:rPr>
          <w:rFonts w:ascii="Arial" w:hAnsi="Arial" w:cs="Arial"/>
        </w:rPr>
        <w:t xml:space="preserve"> already hold a L2 qualification) </w:t>
      </w:r>
    </w:p>
    <w:p w:rsidR="0028551A" w:rsidRPr="007D43FA" w:rsidRDefault="0028551A" w:rsidP="00D80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43FA">
        <w:rPr>
          <w:rFonts w:ascii="Arial" w:hAnsi="Arial" w:cs="Arial"/>
        </w:rPr>
        <w:t xml:space="preserve">Payment of any additional payments to Employers </w:t>
      </w:r>
      <w:r w:rsidR="00DA767A" w:rsidRPr="007D43FA">
        <w:rPr>
          <w:rFonts w:ascii="Arial" w:hAnsi="Arial" w:cs="Arial"/>
        </w:rPr>
        <w:t>(</w:t>
      </w:r>
      <w:r w:rsidRPr="007D43FA">
        <w:rPr>
          <w:rFonts w:ascii="Arial" w:hAnsi="Arial" w:cs="Arial"/>
        </w:rPr>
        <w:t>dependant on eligibility</w:t>
      </w:r>
      <w:r w:rsidR="00DA767A" w:rsidRPr="007D43FA">
        <w:rPr>
          <w:rFonts w:ascii="Arial" w:hAnsi="Arial" w:cs="Arial"/>
        </w:rPr>
        <w:t>)</w:t>
      </w:r>
      <w:r w:rsidRPr="007D43FA">
        <w:rPr>
          <w:rFonts w:ascii="Arial" w:hAnsi="Arial" w:cs="Arial"/>
        </w:rPr>
        <w:t>.</w:t>
      </w:r>
    </w:p>
    <w:p w:rsidR="00D803F2" w:rsidRPr="007D43FA" w:rsidRDefault="00D803F2" w:rsidP="007D43FA">
      <w:pPr>
        <w:pStyle w:val="Heading2"/>
      </w:pPr>
      <w:r w:rsidRPr="007D43FA">
        <w:t>The Employer</w:t>
      </w:r>
    </w:p>
    <w:p w:rsidR="00D803F2" w:rsidRPr="007D43FA" w:rsidRDefault="00D803F2" w:rsidP="00F23985">
      <w:pPr>
        <w:spacing w:after="0"/>
        <w:rPr>
          <w:rFonts w:ascii="Arial" w:hAnsi="Arial" w:cs="Arial"/>
        </w:rPr>
      </w:pPr>
      <w:r w:rsidRPr="007D43FA">
        <w:rPr>
          <w:rFonts w:ascii="Arial" w:hAnsi="Arial" w:cs="Arial"/>
        </w:rPr>
        <w:t>The Employer is responsible for</w:t>
      </w:r>
      <w:r w:rsidR="00F23985">
        <w:rPr>
          <w:rFonts w:ascii="Arial" w:hAnsi="Arial" w:cs="Arial"/>
        </w:rPr>
        <w:t>:</w:t>
      </w:r>
    </w:p>
    <w:p w:rsidR="00D803F2" w:rsidRPr="007D43FA" w:rsidRDefault="008C6DB6" w:rsidP="00F23985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 w:rsidRPr="007D43FA">
        <w:rPr>
          <w:rFonts w:ascii="Arial" w:hAnsi="Arial" w:cs="Arial"/>
        </w:rPr>
        <w:t xml:space="preserve">Giving the </w:t>
      </w:r>
      <w:r w:rsidR="0028551A" w:rsidRPr="007D43FA">
        <w:rPr>
          <w:rFonts w:ascii="Arial" w:hAnsi="Arial" w:cs="Arial"/>
        </w:rPr>
        <w:t>A</w:t>
      </w:r>
      <w:r w:rsidRPr="007D43FA">
        <w:rPr>
          <w:rFonts w:ascii="Arial" w:hAnsi="Arial" w:cs="Arial"/>
        </w:rPr>
        <w:t>pprentice the opportunity to gain the practical evidence needed to become occupationally competent</w:t>
      </w:r>
      <w:r w:rsidR="00F23985">
        <w:rPr>
          <w:rFonts w:ascii="Arial" w:hAnsi="Arial" w:cs="Arial"/>
        </w:rPr>
        <w:t xml:space="preserve"> </w:t>
      </w:r>
    </w:p>
    <w:p w:rsidR="008C6DB6" w:rsidRPr="007D43FA" w:rsidRDefault="008C6DB6" w:rsidP="00D80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43FA">
        <w:rPr>
          <w:rFonts w:ascii="Arial" w:hAnsi="Arial" w:cs="Arial"/>
        </w:rPr>
        <w:t xml:space="preserve">Giving 20% of the </w:t>
      </w:r>
      <w:r w:rsidR="0028551A" w:rsidRPr="007D43FA">
        <w:rPr>
          <w:rFonts w:ascii="Arial" w:hAnsi="Arial" w:cs="Arial"/>
        </w:rPr>
        <w:t>A</w:t>
      </w:r>
      <w:r w:rsidRPr="007D43FA">
        <w:rPr>
          <w:rFonts w:ascii="Arial" w:hAnsi="Arial" w:cs="Arial"/>
        </w:rPr>
        <w:t xml:space="preserve">pprentice’s time to Off </w:t>
      </w:r>
      <w:r w:rsidR="0028551A" w:rsidRPr="007D43FA">
        <w:rPr>
          <w:rFonts w:ascii="Arial" w:hAnsi="Arial" w:cs="Arial"/>
        </w:rPr>
        <w:t>t</w:t>
      </w:r>
      <w:r w:rsidRPr="007D43FA">
        <w:rPr>
          <w:rFonts w:ascii="Arial" w:hAnsi="Arial" w:cs="Arial"/>
        </w:rPr>
        <w:t>he Job training (including both in</w:t>
      </w:r>
      <w:r w:rsidR="00F23985">
        <w:rPr>
          <w:rFonts w:ascii="Arial" w:hAnsi="Arial" w:cs="Arial"/>
        </w:rPr>
        <w:t>-</w:t>
      </w:r>
      <w:r w:rsidRPr="007D43FA">
        <w:rPr>
          <w:rFonts w:ascii="Arial" w:hAnsi="Arial" w:cs="Arial"/>
        </w:rPr>
        <w:t>class teaching and additional training within the workplace)</w:t>
      </w:r>
    </w:p>
    <w:p w:rsidR="008C6DB6" w:rsidRPr="007D43FA" w:rsidRDefault="008C6DB6" w:rsidP="00D80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43FA">
        <w:rPr>
          <w:rFonts w:ascii="Arial" w:hAnsi="Arial" w:cs="Arial"/>
        </w:rPr>
        <w:t xml:space="preserve">Engaging in the formal review process with the </w:t>
      </w:r>
      <w:r w:rsidR="00993CAF" w:rsidRPr="007D43FA">
        <w:rPr>
          <w:rFonts w:ascii="Arial" w:hAnsi="Arial" w:cs="Arial"/>
        </w:rPr>
        <w:t>A</w:t>
      </w:r>
      <w:r w:rsidRPr="007D43FA">
        <w:rPr>
          <w:rFonts w:ascii="Arial" w:hAnsi="Arial" w:cs="Arial"/>
        </w:rPr>
        <w:t xml:space="preserve">pprentice and the </w:t>
      </w:r>
      <w:r w:rsidR="00993CAF" w:rsidRPr="007D43FA">
        <w:rPr>
          <w:rFonts w:ascii="Arial" w:hAnsi="Arial" w:cs="Arial"/>
        </w:rPr>
        <w:t>S</w:t>
      </w:r>
      <w:r w:rsidRPr="007D43FA">
        <w:rPr>
          <w:rFonts w:ascii="Arial" w:hAnsi="Arial" w:cs="Arial"/>
        </w:rPr>
        <w:t xml:space="preserve">kills </w:t>
      </w:r>
      <w:r w:rsidR="00993CAF" w:rsidRPr="007D43FA">
        <w:rPr>
          <w:rFonts w:ascii="Arial" w:hAnsi="Arial" w:cs="Arial"/>
        </w:rPr>
        <w:t>D</w:t>
      </w:r>
      <w:r w:rsidRPr="007D43FA">
        <w:rPr>
          <w:rFonts w:ascii="Arial" w:hAnsi="Arial" w:cs="Arial"/>
        </w:rPr>
        <w:t xml:space="preserve">evelopment </w:t>
      </w:r>
      <w:r w:rsidR="00993CAF" w:rsidRPr="007D43FA">
        <w:rPr>
          <w:rFonts w:ascii="Arial" w:hAnsi="Arial" w:cs="Arial"/>
        </w:rPr>
        <w:t>C</w:t>
      </w:r>
      <w:r w:rsidRPr="007D43FA">
        <w:rPr>
          <w:rFonts w:ascii="Arial" w:hAnsi="Arial" w:cs="Arial"/>
        </w:rPr>
        <w:t>oach, giving feedback and offering support</w:t>
      </w:r>
      <w:r w:rsidR="00F23985">
        <w:rPr>
          <w:rFonts w:ascii="Arial" w:hAnsi="Arial" w:cs="Arial"/>
        </w:rPr>
        <w:t>,</w:t>
      </w:r>
      <w:r w:rsidRPr="007D43FA">
        <w:rPr>
          <w:rFonts w:ascii="Arial" w:hAnsi="Arial" w:cs="Arial"/>
        </w:rPr>
        <w:t xml:space="preserve"> where needed</w:t>
      </w:r>
      <w:r w:rsidR="00F23985">
        <w:rPr>
          <w:rFonts w:ascii="Arial" w:hAnsi="Arial" w:cs="Arial"/>
        </w:rPr>
        <w:t xml:space="preserve"> </w:t>
      </w:r>
    </w:p>
    <w:p w:rsidR="008C6DB6" w:rsidRPr="007D43FA" w:rsidRDefault="008C6DB6" w:rsidP="00D80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43FA">
        <w:rPr>
          <w:rFonts w:ascii="Arial" w:hAnsi="Arial" w:cs="Arial"/>
        </w:rPr>
        <w:t xml:space="preserve">Paying the </w:t>
      </w:r>
      <w:r w:rsidR="0028551A" w:rsidRPr="007D43FA">
        <w:rPr>
          <w:rFonts w:ascii="Arial" w:hAnsi="Arial" w:cs="Arial"/>
        </w:rPr>
        <w:t>A</w:t>
      </w:r>
      <w:r w:rsidRPr="007D43FA">
        <w:rPr>
          <w:rFonts w:ascii="Arial" w:hAnsi="Arial" w:cs="Arial"/>
        </w:rPr>
        <w:t>pprentice at least the minimum apprenticeship wage</w:t>
      </w:r>
      <w:r w:rsidR="00F23985">
        <w:rPr>
          <w:rFonts w:ascii="Arial" w:hAnsi="Arial" w:cs="Arial"/>
        </w:rPr>
        <w:t xml:space="preserve">. </w:t>
      </w:r>
      <w:r w:rsidR="00993CAF" w:rsidRPr="007D43FA">
        <w:rPr>
          <w:rFonts w:ascii="Arial" w:hAnsi="Arial" w:cs="Arial"/>
        </w:rPr>
        <w:t>This must include</w:t>
      </w:r>
      <w:r w:rsidRPr="007D43FA">
        <w:rPr>
          <w:rFonts w:ascii="Arial" w:hAnsi="Arial" w:cs="Arial"/>
        </w:rPr>
        <w:t xml:space="preserve"> normal working hours </w:t>
      </w:r>
      <w:r w:rsidRPr="007D43FA">
        <w:rPr>
          <w:rFonts w:ascii="Arial" w:hAnsi="Arial" w:cs="Arial"/>
          <w:b/>
          <w:bCs/>
        </w:rPr>
        <w:t>plus</w:t>
      </w:r>
      <w:r w:rsidRPr="007D43FA">
        <w:rPr>
          <w:rFonts w:ascii="Arial" w:hAnsi="Arial" w:cs="Arial"/>
        </w:rPr>
        <w:t xml:space="preserve"> any </w:t>
      </w:r>
      <w:r w:rsidR="00993CAF" w:rsidRPr="007D43FA">
        <w:rPr>
          <w:rFonts w:ascii="Arial" w:hAnsi="Arial" w:cs="Arial"/>
        </w:rPr>
        <w:t xml:space="preserve">time spent on </w:t>
      </w:r>
      <w:r w:rsidRPr="007D43FA">
        <w:rPr>
          <w:rFonts w:ascii="Arial" w:hAnsi="Arial" w:cs="Arial"/>
        </w:rPr>
        <w:t xml:space="preserve">training </w:t>
      </w:r>
      <w:r w:rsidR="00F23985">
        <w:rPr>
          <w:rFonts w:ascii="Arial" w:hAnsi="Arial" w:cs="Arial"/>
        </w:rPr>
        <w:t>as part of the apprenticeship.</w:t>
      </w:r>
      <w:r w:rsidRPr="007D43FA">
        <w:rPr>
          <w:rFonts w:ascii="Arial" w:hAnsi="Arial" w:cs="Arial"/>
        </w:rPr>
        <w:t xml:space="preserve"> (Apprentice wage information can be found </w:t>
      </w:r>
      <w:r w:rsidR="0028551A" w:rsidRPr="007D43FA">
        <w:rPr>
          <w:rFonts w:ascii="Arial" w:hAnsi="Arial" w:cs="Arial"/>
        </w:rPr>
        <w:t xml:space="preserve">at </w:t>
      </w:r>
      <w:hyperlink r:id="rId7" w:history="1">
        <w:r w:rsidR="0028551A" w:rsidRPr="007D43FA">
          <w:rPr>
            <w:rStyle w:val="Hyperlink"/>
            <w:rFonts w:ascii="Arial" w:hAnsi="Arial" w:cs="Arial"/>
          </w:rPr>
          <w:t>www.gov.uk/apprenticeships-guide</w:t>
        </w:r>
      </w:hyperlink>
      <w:r w:rsidR="00DA767A" w:rsidRPr="007D43FA">
        <w:rPr>
          <w:rFonts w:ascii="Arial" w:hAnsi="Arial" w:cs="Arial"/>
        </w:rPr>
        <w:t>)</w:t>
      </w:r>
    </w:p>
    <w:p w:rsidR="0028551A" w:rsidRPr="007D43FA" w:rsidRDefault="0028551A" w:rsidP="00D80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43FA">
        <w:rPr>
          <w:rFonts w:ascii="Arial" w:hAnsi="Arial" w:cs="Arial"/>
        </w:rPr>
        <w:t xml:space="preserve">Payment of any fees owing to the Provider </w:t>
      </w:r>
      <w:r w:rsidR="00DA767A" w:rsidRPr="007D43FA">
        <w:rPr>
          <w:rFonts w:ascii="Arial" w:hAnsi="Arial" w:cs="Arial"/>
        </w:rPr>
        <w:t>(</w:t>
      </w:r>
      <w:r w:rsidRPr="007D43FA">
        <w:rPr>
          <w:rFonts w:ascii="Arial" w:hAnsi="Arial" w:cs="Arial"/>
        </w:rPr>
        <w:t>dependant on eligibility</w:t>
      </w:r>
      <w:r w:rsidR="00DA767A" w:rsidRPr="007D43FA">
        <w:rPr>
          <w:rFonts w:ascii="Arial" w:hAnsi="Arial" w:cs="Arial"/>
        </w:rPr>
        <w:t>)</w:t>
      </w:r>
      <w:r w:rsidRPr="007D43FA">
        <w:rPr>
          <w:rFonts w:ascii="Arial" w:hAnsi="Arial" w:cs="Arial"/>
        </w:rPr>
        <w:t>.</w:t>
      </w:r>
    </w:p>
    <w:p w:rsidR="008C6DB6" w:rsidRPr="007D43FA" w:rsidRDefault="008C6DB6" w:rsidP="007D43FA">
      <w:pPr>
        <w:pStyle w:val="Heading2"/>
      </w:pPr>
      <w:r w:rsidRPr="007D43FA">
        <w:t>The Apprentice</w:t>
      </w:r>
    </w:p>
    <w:p w:rsidR="008C6DB6" w:rsidRPr="007D43FA" w:rsidRDefault="008C6DB6" w:rsidP="00F23985">
      <w:pPr>
        <w:spacing w:after="0"/>
        <w:rPr>
          <w:rFonts w:ascii="Arial" w:hAnsi="Arial" w:cs="Arial"/>
        </w:rPr>
      </w:pPr>
      <w:r w:rsidRPr="007D43FA">
        <w:rPr>
          <w:rFonts w:ascii="Arial" w:hAnsi="Arial" w:cs="Arial"/>
        </w:rPr>
        <w:t>The Apprentice is responsible for</w:t>
      </w:r>
      <w:r w:rsidR="00F23985">
        <w:rPr>
          <w:rFonts w:ascii="Arial" w:hAnsi="Arial" w:cs="Arial"/>
        </w:rPr>
        <w:t>:</w:t>
      </w:r>
    </w:p>
    <w:p w:rsidR="008C6DB6" w:rsidRPr="007D43FA" w:rsidRDefault="008C6DB6" w:rsidP="00F23985">
      <w:pPr>
        <w:pStyle w:val="ListParagraph"/>
        <w:numPr>
          <w:ilvl w:val="0"/>
          <w:numId w:val="1"/>
        </w:numPr>
        <w:spacing w:before="120" w:after="0"/>
        <w:ind w:left="714" w:hanging="357"/>
        <w:rPr>
          <w:rFonts w:ascii="Arial" w:hAnsi="Arial" w:cs="Arial"/>
        </w:rPr>
      </w:pPr>
      <w:r w:rsidRPr="007D43FA">
        <w:rPr>
          <w:rFonts w:ascii="Arial" w:hAnsi="Arial" w:cs="Arial"/>
        </w:rPr>
        <w:t>Attending all sessions of Off the Job training offered</w:t>
      </w:r>
      <w:r w:rsidR="00DA767A" w:rsidRPr="007D43FA">
        <w:rPr>
          <w:rFonts w:ascii="Arial" w:hAnsi="Arial" w:cs="Arial"/>
        </w:rPr>
        <w:t>. This can be</w:t>
      </w:r>
      <w:r w:rsidRPr="007D43FA">
        <w:rPr>
          <w:rFonts w:ascii="Arial" w:hAnsi="Arial" w:cs="Arial"/>
        </w:rPr>
        <w:t xml:space="preserve"> in college</w:t>
      </w:r>
      <w:r w:rsidR="00DA767A" w:rsidRPr="007D43FA">
        <w:rPr>
          <w:rFonts w:ascii="Arial" w:hAnsi="Arial" w:cs="Arial"/>
        </w:rPr>
        <w:t>, as remote learning</w:t>
      </w:r>
      <w:r w:rsidRPr="007D43FA">
        <w:rPr>
          <w:rFonts w:ascii="Arial" w:hAnsi="Arial" w:cs="Arial"/>
        </w:rPr>
        <w:t xml:space="preserve"> and </w:t>
      </w:r>
      <w:r w:rsidR="00DA767A" w:rsidRPr="007D43FA">
        <w:rPr>
          <w:rFonts w:ascii="Arial" w:hAnsi="Arial" w:cs="Arial"/>
        </w:rPr>
        <w:t xml:space="preserve">within </w:t>
      </w:r>
      <w:r w:rsidRPr="007D43FA">
        <w:rPr>
          <w:rFonts w:ascii="Arial" w:hAnsi="Arial" w:cs="Arial"/>
        </w:rPr>
        <w:t>the workplace</w:t>
      </w:r>
      <w:r w:rsidR="00F23985">
        <w:rPr>
          <w:rFonts w:ascii="Arial" w:hAnsi="Arial" w:cs="Arial"/>
        </w:rPr>
        <w:t xml:space="preserve"> </w:t>
      </w:r>
    </w:p>
    <w:p w:rsidR="008C6DB6" w:rsidRPr="007D43FA" w:rsidRDefault="008C6DB6" w:rsidP="008C6D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43FA">
        <w:rPr>
          <w:rFonts w:ascii="Arial" w:hAnsi="Arial" w:cs="Arial"/>
        </w:rPr>
        <w:t>Gathering the evidence required to prove occupational competence (as guided by the Skills Development Coach)</w:t>
      </w:r>
    </w:p>
    <w:p w:rsidR="00993CAF" w:rsidRPr="007D43FA" w:rsidRDefault="00993CAF" w:rsidP="008C6D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43FA">
        <w:rPr>
          <w:rFonts w:ascii="Arial" w:hAnsi="Arial" w:cs="Arial"/>
        </w:rPr>
        <w:t xml:space="preserve">To observe appropriate workplace and college behaviours, wear PPE when </w:t>
      </w:r>
      <w:r w:rsidR="0028551A" w:rsidRPr="007D43FA">
        <w:rPr>
          <w:rFonts w:ascii="Arial" w:hAnsi="Arial" w:cs="Arial"/>
        </w:rPr>
        <w:t xml:space="preserve">required </w:t>
      </w:r>
      <w:r w:rsidRPr="007D43FA">
        <w:rPr>
          <w:rFonts w:ascii="Arial" w:hAnsi="Arial" w:cs="Arial"/>
        </w:rPr>
        <w:t>and observ</w:t>
      </w:r>
      <w:r w:rsidR="0028551A" w:rsidRPr="007D43FA">
        <w:rPr>
          <w:rFonts w:ascii="Arial" w:hAnsi="Arial" w:cs="Arial"/>
        </w:rPr>
        <w:t>e</w:t>
      </w:r>
      <w:r w:rsidRPr="007D43FA">
        <w:rPr>
          <w:rFonts w:ascii="Arial" w:hAnsi="Arial" w:cs="Arial"/>
        </w:rPr>
        <w:t xml:space="preserve"> Health and Safety guidelines</w:t>
      </w:r>
      <w:r w:rsidR="00F23985">
        <w:rPr>
          <w:rFonts w:ascii="Arial" w:hAnsi="Arial" w:cs="Arial"/>
        </w:rPr>
        <w:t xml:space="preserve"> </w:t>
      </w:r>
    </w:p>
    <w:p w:rsidR="0028551A" w:rsidRPr="007D43FA" w:rsidRDefault="0028551A" w:rsidP="008C6D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43FA">
        <w:rPr>
          <w:rFonts w:ascii="Arial" w:hAnsi="Arial" w:cs="Arial"/>
        </w:rPr>
        <w:t>To inform the Provider of any change in circumstances, including change of employment.</w:t>
      </w:r>
    </w:p>
    <w:p w:rsidR="00993CAF" w:rsidRPr="007D43FA" w:rsidRDefault="00993CAF" w:rsidP="008C6D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43FA">
        <w:rPr>
          <w:rFonts w:ascii="Arial" w:hAnsi="Arial" w:cs="Arial"/>
        </w:rPr>
        <w:t>To engage with the formal review process with the Employer and the Skills Development Coach</w:t>
      </w:r>
      <w:r w:rsidR="00F23985">
        <w:rPr>
          <w:rFonts w:ascii="Arial" w:hAnsi="Arial" w:cs="Arial"/>
        </w:rPr>
        <w:t xml:space="preserve"> </w:t>
      </w:r>
    </w:p>
    <w:p w:rsidR="00993CAF" w:rsidRPr="007D43FA" w:rsidRDefault="00993CAF" w:rsidP="008C6D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43FA">
        <w:rPr>
          <w:rFonts w:ascii="Arial" w:hAnsi="Arial" w:cs="Arial"/>
        </w:rPr>
        <w:t>To complete Maths and English Functional Skills during the first year on programme (where the Apprentice does not already hold a L2 qualification).</w:t>
      </w:r>
    </w:p>
    <w:sectPr w:rsidR="00993CAF" w:rsidRPr="007D43FA" w:rsidSect="00C23C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64" w:rsidRDefault="00841564" w:rsidP="00C715FA">
      <w:pPr>
        <w:spacing w:before="0" w:after="0" w:line="240" w:lineRule="auto"/>
      </w:pPr>
      <w:r>
        <w:separator/>
      </w:r>
    </w:p>
  </w:endnote>
  <w:endnote w:type="continuationSeparator" w:id="1">
    <w:p w:rsidR="00841564" w:rsidRDefault="00841564" w:rsidP="00C715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64" w:rsidRDefault="00841564" w:rsidP="00C715FA">
      <w:pPr>
        <w:spacing w:before="0" w:after="0" w:line="240" w:lineRule="auto"/>
      </w:pPr>
      <w:r>
        <w:separator/>
      </w:r>
    </w:p>
  </w:footnote>
  <w:footnote w:type="continuationSeparator" w:id="1">
    <w:p w:rsidR="00841564" w:rsidRDefault="00841564" w:rsidP="00C715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FA" w:rsidRDefault="00C715F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-220979</wp:posOffset>
          </wp:positionV>
          <wp:extent cx="1744738" cy="704850"/>
          <wp:effectExtent l="19050" t="0" r="7862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98" cy="70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816"/>
    <w:multiLevelType w:val="hybridMultilevel"/>
    <w:tmpl w:val="EE4C6664"/>
    <w:lvl w:ilvl="0" w:tplc="AA7A7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03F2"/>
    <w:rsid w:val="000F7364"/>
    <w:rsid w:val="00210D17"/>
    <w:rsid w:val="0028551A"/>
    <w:rsid w:val="003F4DA1"/>
    <w:rsid w:val="005E2CA0"/>
    <w:rsid w:val="007D43FA"/>
    <w:rsid w:val="00841564"/>
    <w:rsid w:val="008C6DB6"/>
    <w:rsid w:val="00993CAF"/>
    <w:rsid w:val="00A1707F"/>
    <w:rsid w:val="00BF0BEB"/>
    <w:rsid w:val="00C23C0A"/>
    <w:rsid w:val="00C715FA"/>
    <w:rsid w:val="00D803F2"/>
    <w:rsid w:val="00DA767A"/>
    <w:rsid w:val="00F2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F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3FA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3FA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3FA"/>
    <w:pPr>
      <w:pBdr>
        <w:top w:val="single" w:sz="6" w:space="2" w:color="E48312" w:themeColor="accent1"/>
        <w:left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3FA"/>
    <w:pPr>
      <w:pBdr>
        <w:top w:val="dotted" w:sz="6" w:space="2" w:color="E48312" w:themeColor="accent1"/>
        <w:left w:val="dotted" w:sz="6" w:space="2" w:color="E48312" w:themeColor="accent1"/>
      </w:pBdr>
      <w:spacing w:before="300" w:after="0"/>
      <w:outlineLvl w:val="3"/>
    </w:pPr>
    <w:rPr>
      <w:caps/>
      <w:color w:val="AA610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3FA"/>
    <w:pPr>
      <w:pBdr>
        <w:bottom w:val="single" w:sz="6" w:space="1" w:color="E48312" w:themeColor="accent1"/>
      </w:pBdr>
      <w:spacing w:before="300" w:after="0"/>
      <w:outlineLvl w:val="4"/>
    </w:pPr>
    <w:rPr>
      <w:caps/>
      <w:color w:val="AA610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3FA"/>
    <w:pPr>
      <w:pBdr>
        <w:bottom w:val="dotted" w:sz="6" w:space="1" w:color="E48312" w:themeColor="accent1"/>
      </w:pBdr>
      <w:spacing w:before="300" w:after="0"/>
      <w:outlineLvl w:val="5"/>
    </w:pPr>
    <w:rPr>
      <w:caps/>
      <w:color w:val="AA610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3FA"/>
    <w:pPr>
      <w:spacing w:before="300" w:after="0"/>
      <w:outlineLvl w:val="6"/>
    </w:pPr>
    <w:rPr>
      <w:caps/>
      <w:color w:val="AA610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3F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3F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DB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51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D43FA"/>
    <w:rPr>
      <w:caps/>
      <w:spacing w:val="15"/>
      <w:shd w:val="clear" w:color="auto" w:fill="FBE6CD" w:themeFill="accent1" w:themeFillTint="3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3FA"/>
    <w:pPr>
      <w:pBdr>
        <w:top w:val="single" w:sz="4" w:space="10" w:color="E48312" w:themeColor="accent1"/>
        <w:left w:val="single" w:sz="4" w:space="10" w:color="E48312" w:themeColor="accent1"/>
      </w:pBdr>
      <w:spacing w:after="0"/>
      <w:ind w:left="1296" w:right="1152"/>
      <w:jc w:val="both"/>
    </w:pPr>
    <w:rPr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3FA"/>
    <w:rPr>
      <w:i/>
      <w:iCs/>
      <w:color w:val="E48312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43FA"/>
    <w:rPr>
      <w:b/>
      <w:bCs/>
      <w:caps/>
      <w:color w:val="FFFFFF" w:themeColor="background1"/>
      <w:spacing w:val="15"/>
      <w:shd w:val="clear" w:color="auto" w:fill="E48312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3FA"/>
    <w:rPr>
      <w:caps/>
      <w:color w:val="714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3FA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3FA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3FA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3FA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3F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3F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43FA"/>
    <w:rPr>
      <w:b/>
      <w:bCs/>
      <w:color w:val="AA610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43FA"/>
    <w:pPr>
      <w:spacing w:before="720"/>
    </w:pPr>
    <w:rPr>
      <w:caps/>
      <w:color w:val="E4831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3FA"/>
    <w:rPr>
      <w:caps/>
      <w:color w:val="E4831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3F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43F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D43FA"/>
    <w:rPr>
      <w:b/>
      <w:bCs/>
    </w:rPr>
  </w:style>
  <w:style w:type="character" w:styleId="Emphasis">
    <w:name w:val="Emphasis"/>
    <w:uiPriority w:val="20"/>
    <w:qFormat/>
    <w:rsid w:val="007D43FA"/>
    <w:rPr>
      <w:caps/>
      <w:color w:val="71410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D43FA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43F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43FA"/>
    <w:rPr>
      <w:i/>
      <w:iCs/>
      <w:sz w:val="20"/>
      <w:szCs w:val="20"/>
    </w:rPr>
  </w:style>
  <w:style w:type="character" w:styleId="SubtleEmphasis">
    <w:name w:val="Subtle Emphasis"/>
    <w:uiPriority w:val="19"/>
    <w:qFormat/>
    <w:rsid w:val="007D43FA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7D43FA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7D43FA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7D43FA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7D43F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3F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D43F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15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F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15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uk/apprenticeships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Jenny</dc:creator>
  <cp:keywords/>
  <dc:description/>
  <cp:lastModifiedBy>Windows User</cp:lastModifiedBy>
  <cp:revision>5</cp:revision>
  <dcterms:created xsi:type="dcterms:W3CDTF">2020-11-09T15:06:00Z</dcterms:created>
  <dcterms:modified xsi:type="dcterms:W3CDTF">2021-02-02T11:26:00Z</dcterms:modified>
</cp:coreProperties>
</file>